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72" w:rsidRPr="0028785E" w:rsidRDefault="00100D72" w:rsidP="004A40F4">
      <w:pPr>
        <w:pStyle w:val="a3"/>
        <w:spacing w:before="0" w:beforeAutospacing="0" w:after="0" w:afterAutospacing="0"/>
        <w:ind w:firstLine="425"/>
        <w:jc w:val="center"/>
        <w:rPr>
          <w:b/>
          <w:i/>
          <w:sz w:val="26"/>
          <w:szCs w:val="26"/>
        </w:rPr>
      </w:pPr>
      <w:r w:rsidRPr="0028785E">
        <w:rPr>
          <w:b/>
          <w:i/>
          <w:sz w:val="26"/>
          <w:szCs w:val="26"/>
        </w:rPr>
        <w:t xml:space="preserve">Уважаемые участники </w:t>
      </w:r>
      <w:r w:rsidRPr="0028785E">
        <w:rPr>
          <w:b/>
          <w:i/>
          <w:sz w:val="26"/>
          <w:szCs w:val="26"/>
          <w:lang w:val="en-US"/>
        </w:rPr>
        <w:t>II</w:t>
      </w:r>
      <w:r w:rsidRPr="0028785E">
        <w:rPr>
          <w:b/>
          <w:i/>
          <w:sz w:val="26"/>
          <w:szCs w:val="26"/>
        </w:rPr>
        <w:t xml:space="preserve"> </w:t>
      </w:r>
      <w:r w:rsidR="004A40F4">
        <w:rPr>
          <w:b/>
          <w:i/>
          <w:sz w:val="26"/>
          <w:szCs w:val="26"/>
        </w:rPr>
        <w:t>Международн</w:t>
      </w:r>
      <w:r w:rsidRPr="0028785E">
        <w:rPr>
          <w:b/>
          <w:i/>
          <w:sz w:val="26"/>
          <w:szCs w:val="26"/>
        </w:rPr>
        <w:t>ого конкурса по истории России!</w:t>
      </w:r>
    </w:p>
    <w:p w:rsidR="00100D72" w:rsidRDefault="00100D72" w:rsidP="000B6897">
      <w:pPr>
        <w:pStyle w:val="a3"/>
        <w:spacing w:before="0" w:beforeAutospacing="0" w:after="0" w:afterAutospacing="0"/>
        <w:ind w:firstLine="425"/>
        <w:jc w:val="center"/>
      </w:pPr>
    </w:p>
    <w:p w:rsidR="007B65CC" w:rsidRDefault="004A40F4" w:rsidP="000B6897">
      <w:pPr>
        <w:pStyle w:val="a3"/>
        <w:spacing w:before="0" w:beforeAutospacing="0" w:after="0" w:afterAutospacing="0"/>
        <w:ind w:firstLine="425"/>
        <w:jc w:val="both"/>
      </w:pPr>
      <w:r w:rsidRPr="004A40F4">
        <w:t>Первый заочный</w:t>
      </w:r>
      <w:r w:rsidRPr="004A40F4">
        <w:t xml:space="preserve"> тур </w:t>
      </w:r>
      <w:r w:rsidRPr="004A40F4">
        <w:t>К</w:t>
      </w:r>
      <w:r w:rsidRPr="004A40F4">
        <w:t>онкурса является своеобразной формой самообразования и подготовки к Международн</w:t>
      </w:r>
      <w:r w:rsidRPr="004A40F4">
        <w:t xml:space="preserve">ому </w:t>
      </w:r>
      <w:r w:rsidRPr="004A40F4">
        <w:t xml:space="preserve">финальному </w:t>
      </w:r>
      <w:r w:rsidRPr="004A40F4">
        <w:t>состязанию, которое будет проходить в Москве. К</w:t>
      </w:r>
      <w:r w:rsidRPr="004A40F4">
        <w:t xml:space="preserve">руг вопросов </w:t>
      </w:r>
      <w:r w:rsidRPr="004A40F4">
        <w:t xml:space="preserve">заочного и финального туров </w:t>
      </w:r>
      <w:r w:rsidRPr="004A40F4">
        <w:t>ограничен заданной темой</w:t>
      </w:r>
      <w:r w:rsidRPr="004A40F4">
        <w:t xml:space="preserve"> – 1917 год в России</w:t>
      </w:r>
      <w:r w:rsidRPr="004A40F4">
        <w:t xml:space="preserve">. Найти ответы на большинство </w:t>
      </w:r>
      <w:r w:rsidRPr="004A40F4">
        <w:t xml:space="preserve">вопросов </w:t>
      </w:r>
      <w:r w:rsidRPr="004A40F4">
        <w:t xml:space="preserve">не трудно, поскольку в заочном туре можно пользоваться любой литературой, а также Интернетом. </w:t>
      </w:r>
    </w:p>
    <w:p w:rsidR="007B65CC" w:rsidRDefault="007B65CC" w:rsidP="000B6897">
      <w:pPr>
        <w:pStyle w:val="a3"/>
        <w:spacing w:before="0" w:beforeAutospacing="0" w:after="0" w:afterAutospacing="0"/>
        <w:ind w:firstLine="425"/>
        <w:jc w:val="both"/>
      </w:pPr>
    </w:p>
    <w:p w:rsidR="00100D72" w:rsidRPr="001635A8" w:rsidRDefault="00100D72" w:rsidP="001635A8">
      <w:pPr>
        <w:pStyle w:val="a3"/>
        <w:spacing w:before="0" w:beforeAutospacing="0" w:after="120" w:afterAutospacing="0"/>
        <w:ind w:firstLine="425"/>
        <w:jc w:val="both"/>
        <w:rPr>
          <w:b/>
          <w:sz w:val="26"/>
          <w:szCs w:val="26"/>
        </w:rPr>
      </w:pPr>
      <w:r w:rsidRPr="001635A8">
        <w:rPr>
          <w:b/>
          <w:sz w:val="26"/>
          <w:szCs w:val="26"/>
        </w:rPr>
        <w:t xml:space="preserve">Задания </w:t>
      </w:r>
      <w:r w:rsidRPr="001635A8">
        <w:rPr>
          <w:b/>
          <w:sz w:val="26"/>
          <w:szCs w:val="26"/>
          <w:lang w:val="en-US"/>
        </w:rPr>
        <w:t>I</w:t>
      </w:r>
      <w:r w:rsidRPr="001635A8">
        <w:rPr>
          <w:b/>
          <w:sz w:val="26"/>
          <w:szCs w:val="26"/>
        </w:rPr>
        <w:t xml:space="preserve"> т</w:t>
      </w:r>
      <w:r>
        <w:rPr>
          <w:b/>
          <w:sz w:val="26"/>
          <w:szCs w:val="26"/>
        </w:rPr>
        <w:t>ура содержат вопросы трёх типов</w:t>
      </w:r>
    </w:p>
    <w:p w:rsidR="00100D72" w:rsidRDefault="00100D72" w:rsidP="000B6897">
      <w:pPr>
        <w:pStyle w:val="a3"/>
        <w:spacing w:before="0" w:beforeAutospacing="0" w:after="0" w:afterAutospacing="0"/>
        <w:ind w:firstLine="425"/>
        <w:jc w:val="both"/>
      </w:pPr>
      <w:r w:rsidRPr="009106CD">
        <w:rPr>
          <w:b/>
        </w:rPr>
        <w:t>1. Выбор верного ответа.</w:t>
      </w:r>
      <w:r>
        <w:t xml:space="preserve"> </w:t>
      </w:r>
    </w:p>
    <w:p w:rsidR="00100D72" w:rsidRDefault="007B65CC" w:rsidP="000B6897">
      <w:pPr>
        <w:pStyle w:val="a3"/>
        <w:spacing w:before="0" w:beforeAutospacing="0" w:after="0" w:afterAutospacing="0"/>
        <w:ind w:firstLine="425"/>
        <w:jc w:val="both"/>
      </w:pPr>
      <w:r>
        <w:t xml:space="preserve">В заданиях этого типа (1, </w:t>
      </w:r>
      <w:r>
        <w:t>8</w:t>
      </w:r>
      <w:r>
        <w:t>, 11, 12</w:t>
      </w:r>
      <w:r>
        <w:t>.2</w:t>
      </w:r>
      <w:r>
        <w:t>, 1</w:t>
      </w:r>
      <w:r>
        <w:t>4, 17, 18</w:t>
      </w:r>
      <w:r>
        <w:t>) может быть один верны</w:t>
      </w:r>
      <w:r w:rsidR="00BB24BF">
        <w:t>й</w:t>
      </w:r>
      <w:r>
        <w:t xml:space="preserve"> ответ</w:t>
      </w:r>
      <w:r w:rsidR="00BB24BF">
        <w:t xml:space="preserve"> </w:t>
      </w:r>
      <w:r w:rsidR="00BB24BF">
        <w:t>или несколько</w:t>
      </w:r>
      <w:r>
        <w:t xml:space="preserve">. </w:t>
      </w:r>
      <w:r w:rsidR="00100D72">
        <w:t xml:space="preserve">Вы должны отметить </w:t>
      </w:r>
      <w:r>
        <w:t xml:space="preserve">(подчеркнуть) </w:t>
      </w:r>
      <w:r w:rsidR="00100D72">
        <w:t xml:space="preserve">ответы, которые Вы считаете верными. За каждый верный отмеченный ответ </w:t>
      </w:r>
      <w:r>
        <w:t>в</w:t>
      </w:r>
      <w:r w:rsidR="00100D72">
        <w:t xml:space="preserve">ы получите «+1» балл. За каждый отмеченный ответ, который верным не является, </w:t>
      </w:r>
      <w:r>
        <w:t>в</w:t>
      </w:r>
      <w:r w:rsidR="00100D72">
        <w:t>ы получите «–1» балл</w:t>
      </w:r>
      <w:r>
        <w:t>, поэтому</w:t>
      </w:r>
      <w:r w:rsidR="00100D72">
        <w:t xml:space="preserve"> </w:t>
      </w:r>
      <w:r>
        <w:t>о</w:t>
      </w:r>
      <w:r w:rsidR="00100D72">
        <w:t>тмечать варианты ответов наудачу не стоит.</w:t>
      </w:r>
    </w:p>
    <w:p w:rsidR="00BB24BF" w:rsidRDefault="00BB24BF" w:rsidP="000B6897">
      <w:pPr>
        <w:pStyle w:val="a3"/>
        <w:spacing w:before="0" w:beforeAutospacing="0" w:after="0" w:afterAutospacing="0"/>
        <w:ind w:firstLine="425"/>
        <w:jc w:val="both"/>
        <w:rPr>
          <w:b/>
        </w:rPr>
      </w:pPr>
    </w:p>
    <w:p w:rsidR="00100D72" w:rsidRDefault="00100D72" w:rsidP="000B6897">
      <w:pPr>
        <w:pStyle w:val="a3"/>
        <w:spacing w:before="0" w:beforeAutospacing="0" w:after="0" w:afterAutospacing="0"/>
        <w:ind w:firstLine="425"/>
        <w:jc w:val="both"/>
      </w:pPr>
      <w:r w:rsidRPr="000E4950">
        <w:rPr>
          <w:b/>
        </w:rPr>
        <w:t>2.</w:t>
      </w:r>
      <w:r>
        <w:t> </w:t>
      </w:r>
      <w:r w:rsidRPr="000E4950">
        <w:rPr>
          <w:b/>
        </w:rPr>
        <w:t>Задания с короткими ответами</w:t>
      </w:r>
      <w:r>
        <w:t xml:space="preserve">. </w:t>
      </w:r>
    </w:p>
    <w:p w:rsidR="00100D72" w:rsidRDefault="00100D72" w:rsidP="000B6897">
      <w:pPr>
        <w:pStyle w:val="a3"/>
        <w:spacing w:before="0" w:beforeAutospacing="0" w:after="0" w:afterAutospacing="0"/>
        <w:ind w:firstLine="425"/>
        <w:jc w:val="both"/>
      </w:pPr>
      <w:r>
        <w:t>Вы должны внести в поле ответа короткие (от одного слова до одного предложения) чёткие, лаконичные ответы. Как правило, решение о верности короткого ответа зависит от наличия или отсутствия одного ключевого слова</w:t>
      </w:r>
      <w:r w:rsidR="00BB24BF">
        <w:t xml:space="preserve"> или словосочетания</w:t>
      </w:r>
      <w:r>
        <w:t xml:space="preserve">. Иногда таких единиц информации </w:t>
      </w:r>
      <w:r w:rsidRPr="00390523">
        <w:t xml:space="preserve">(ключевых слов) в одном коротком ответе может быть две или три. Например, отвечая на вопрос: «Кто и когда…», </w:t>
      </w:r>
      <w:r w:rsidR="00BB24BF">
        <w:t>в</w:t>
      </w:r>
      <w:r w:rsidRPr="00390523">
        <w:t xml:space="preserve">ы, очевидно, в один короткий ответ должны заложить две единицы информации, и, стало быть, при правильном ответе сможете получить 2 балла. </w:t>
      </w:r>
    </w:p>
    <w:p w:rsidR="007B65CC" w:rsidRDefault="007B65CC" w:rsidP="007B65CC">
      <w:pPr>
        <w:pStyle w:val="a3"/>
        <w:spacing w:before="0" w:beforeAutospacing="0" w:after="0" w:afterAutospacing="0"/>
        <w:ind w:firstLine="425"/>
        <w:jc w:val="both"/>
      </w:pPr>
      <w:r w:rsidRPr="007B65CC">
        <w:t>Предусмотренного в тестах места вполне достаточно для чёткой и убедительной формулировки ответа.</w:t>
      </w:r>
      <w:r w:rsidR="00BB24BF">
        <w:t xml:space="preserve"> Не стоит стараться написать как можно больше, лишние слова только затрудняют работу </w:t>
      </w:r>
      <w:proofErr w:type="gramStart"/>
      <w:r w:rsidR="00BB24BF">
        <w:t>проверяющих</w:t>
      </w:r>
      <w:proofErr w:type="gramEnd"/>
      <w:r w:rsidR="00BB24BF">
        <w:t>.</w:t>
      </w:r>
      <w:bookmarkStart w:id="0" w:name="_GoBack"/>
      <w:bookmarkEnd w:id="0"/>
    </w:p>
    <w:p w:rsidR="007B65CC" w:rsidRPr="00390523" w:rsidRDefault="007B65CC" w:rsidP="000B6897">
      <w:pPr>
        <w:pStyle w:val="a3"/>
        <w:spacing w:before="0" w:beforeAutospacing="0" w:after="0" w:afterAutospacing="0"/>
        <w:ind w:firstLine="425"/>
        <w:jc w:val="both"/>
      </w:pPr>
    </w:p>
    <w:p w:rsidR="00100D72" w:rsidRPr="00390523" w:rsidRDefault="00100D72" w:rsidP="000B6897">
      <w:pPr>
        <w:pStyle w:val="a3"/>
        <w:spacing w:before="0" w:beforeAutospacing="0" w:after="0" w:afterAutospacing="0"/>
        <w:ind w:firstLine="425"/>
        <w:jc w:val="both"/>
      </w:pPr>
      <w:r w:rsidRPr="00390523">
        <w:rPr>
          <w:b/>
        </w:rPr>
        <w:t>3. Творческие задания.</w:t>
      </w:r>
      <w:r w:rsidRPr="00390523">
        <w:t xml:space="preserve"> </w:t>
      </w:r>
    </w:p>
    <w:p w:rsidR="00100D72" w:rsidRDefault="00100D72" w:rsidP="000B6897">
      <w:pPr>
        <w:pStyle w:val="a3"/>
        <w:spacing w:before="0" w:beforeAutospacing="0" w:after="0" w:afterAutospacing="0"/>
        <w:ind w:firstLine="425"/>
        <w:jc w:val="both"/>
      </w:pPr>
      <w:r w:rsidRPr="00390523">
        <w:t xml:space="preserve">Их всего </w:t>
      </w:r>
      <w:r w:rsidR="00BB24BF">
        <w:t>два</w:t>
      </w:r>
      <w:r w:rsidRPr="00390523">
        <w:t>: задание 20 предполагает литературоведческое исследование, задание 2</w:t>
      </w:r>
      <w:r w:rsidR="00BB24BF">
        <w:t>3</w:t>
      </w:r>
      <w:r w:rsidRPr="00390523">
        <w:t xml:space="preserve"> – личную оценку исторических событий 1917 года (с учётом просмотренного фильма).</w:t>
      </w:r>
    </w:p>
    <w:p w:rsidR="00100D72" w:rsidRDefault="00100D72" w:rsidP="000B6897">
      <w:pPr>
        <w:pStyle w:val="a3"/>
        <w:spacing w:before="0" w:beforeAutospacing="0" w:after="0" w:afterAutospacing="0"/>
        <w:ind w:firstLine="425"/>
        <w:jc w:val="both"/>
      </w:pPr>
      <w:r>
        <w:t>Эти задания</w:t>
      </w:r>
      <w:r w:rsidR="00BB24BF">
        <w:t xml:space="preserve"> необходимо выполнить на отдельном листе бумаги и приложить к заполненному от руки тесту</w:t>
      </w:r>
      <w:r>
        <w:t>.</w:t>
      </w:r>
    </w:p>
    <w:sectPr w:rsidR="00100D72" w:rsidSect="00BB24BF">
      <w:pgSz w:w="11906" w:h="16838"/>
      <w:pgMar w:top="127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9B"/>
    <w:rsid w:val="0008519F"/>
    <w:rsid w:val="000B6897"/>
    <w:rsid w:val="000D31E7"/>
    <w:rsid w:val="000E4950"/>
    <w:rsid w:val="00100D72"/>
    <w:rsid w:val="001167F2"/>
    <w:rsid w:val="001635A8"/>
    <w:rsid w:val="001A789B"/>
    <w:rsid w:val="0028785E"/>
    <w:rsid w:val="002C16F0"/>
    <w:rsid w:val="00390523"/>
    <w:rsid w:val="0045336A"/>
    <w:rsid w:val="00467EDE"/>
    <w:rsid w:val="00483601"/>
    <w:rsid w:val="004A40F4"/>
    <w:rsid w:val="004C6E32"/>
    <w:rsid w:val="00536E21"/>
    <w:rsid w:val="00546D0E"/>
    <w:rsid w:val="006E6568"/>
    <w:rsid w:val="006F0C55"/>
    <w:rsid w:val="0074017D"/>
    <w:rsid w:val="007622FB"/>
    <w:rsid w:val="007749F2"/>
    <w:rsid w:val="007B65CC"/>
    <w:rsid w:val="007D3794"/>
    <w:rsid w:val="00845866"/>
    <w:rsid w:val="0087601D"/>
    <w:rsid w:val="009106CD"/>
    <w:rsid w:val="00A04D52"/>
    <w:rsid w:val="00A11C86"/>
    <w:rsid w:val="00A81D76"/>
    <w:rsid w:val="00A93BB4"/>
    <w:rsid w:val="00BB24BF"/>
    <w:rsid w:val="00C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A78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4836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A78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4836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7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XIII Республиканского конкурса по истории России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XIII Республиканского конкурса по истории России</dc:title>
  <dc:creator>ACER</dc:creator>
  <cp:lastModifiedBy>ACER</cp:lastModifiedBy>
  <cp:revision>3</cp:revision>
  <cp:lastPrinted>2017-03-03T21:29:00Z</cp:lastPrinted>
  <dcterms:created xsi:type="dcterms:W3CDTF">2017-04-04T06:32:00Z</dcterms:created>
  <dcterms:modified xsi:type="dcterms:W3CDTF">2017-04-04T07:20:00Z</dcterms:modified>
</cp:coreProperties>
</file>